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6.0.0 -->
  <w:body>
    <w:p w:rsidR="00B9111D" w:rsidRPr="00C81DF3" w:rsidP="00B9111D">
      <w:pPr>
        <w:spacing w:after="0" w:line="240" w:lineRule="auto"/>
        <w:rPr>
          <w:rFonts w:asciiTheme="minorHAnsi" w:hAnsiTheme="minorHAnsi"/>
        </w:rPr>
      </w:pPr>
      <w:bookmarkStart w:id="0" w:name="_GoBack"/>
      <w:bookmarkEnd w:id="0"/>
      <w:r w:rsidRPr="00C81DF3">
        <w:rPr>
          <w:rFonts w:asciiTheme="minorHAnsi" w:hAnsiTheme="minorHAnsi"/>
        </w:rPr>
        <w:t>A small business produces 3 types of cables: A, B, and C. The cost of in-house production is estimated to be $6, $12, and $10 per foot of A, B, and C respectively. The manufacturing process requires machining and finishing. The machining and finishing time</w:t>
      </w:r>
      <w:r w:rsidRPr="00C81DF3">
        <w:rPr>
          <w:rFonts w:asciiTheme="minorHAnsi" w:hAnsiTheme="minorHAnsi"/>
        </w:rPr>
        <w:t xml:space="preserve"> needed to produce a foot of each type of cable </w:t>
      </w:r>
      <w:r>
        <w:rPr>
          <w:rFonts w:asciiTheme="minorHAnsi" w:hAnsiTheme="minorHAnsi"/>
        </w:rPr>
        <w:t>are</w:t>
      </w:r>
      <w:r w:rsidRPr="00C81DF3">
        <w:rPr>
          <w:rFonts w:asciiTheme="minorHAnsi" w:hAnsiTheme="minorHAnsi"/>
        </w:rPr>
        <w:t xml:space="preserve"> presented in the table below.</w:t>
      </w:r>
    </w:p>
    <w:p w:rsidR="00B9111D" w:rsidRPr="00C81DF3" w:rsidP="00B9111D">
      <w:pPr>
        <w:spacing w:after="0" w:line="240" w:lineRule="auto"/>
        <w:rPr>
          <w:rFonts w:asciiTheme="minorHAnsi" w:hAnsiTheme="minorHAnsi"/>
        </w:rPr>
      </w:pPr>
      <w:r w:rsidRPr="00C81DF3">
        <w:rPr>
          <w:rFonts w:asciiTheme="minorHAnsi" w:hAnsiTheme="minorHAnsi"/>
        </w:rPr>
        <w:t xml:space="preserve">For the coming </w:t>
      </w:r>
      <w:r>
        <w:rPr>
          <w:rFonts w:asciiTheme="minorHAnsi" w:hAnsiTheme="minorHAnsi"/>
        </w:rPr>
        <w:t>production</w:t>
      </w:r>
      <w:r w:rsidRPr="00C81DF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period </w:t>
      </w:r>
      <w:r w:rsidRPr="00C81DF3">
        <w:rPr>
          <w:rFonts w:asciiTheme="minorHAnsi" w:hAnsiTheme="minorHAnsi"/>
        </w:rPr>
        <w:t xml:space="preserve">the firm </w:t>
      </w:r>
      <w:r>
        <w:rPr>
          <w:rFonts w:asciiTheme="minorHAnsi" w:hAnsiTheme="minorHAnsi"/>
        </w:rPr>
        <w:t>is contractually obligated to produce</w:t>
      </w:r>
      <w:r w:rsidRPr="00C81DF3">
        <w:rPr>
          <w:rFonts w:asciiTheme="minorHAnsi" w:hAnsiTheme="minorHAnsi"/>
        </w:rPr>
        <w:t xml:space="preserve"> 60</w:t>
      </w:r>
      <w:r>
        <w:rPr>
          <w:rFonts w:asciiTheme="minorHAnsi" w:hAnsiTheme="minorHAnsi"/>
        </w:rPr>
        <w:t>,0</w:t>
      </w:r>
      <w:r w:rsidRPr="00C81DF3">
        <w:rPr>
          <w:rFonts w:asciiTheme="minorHAnsi" w:hAnsiTheme="minorHAnsi"/>
        </w:rPr>
        <w:t>00 feet of A, 8</w:t>
      </w:r>
      <w:r>
        <w:rPr>
          <w:rFonts w:asciiTheme="minorHAnsi" w:hAnsiTheme="minorHAnsi"/>
        </w:rPr>
        <w:t>0,</w:t>
      </w:r>
      <w:r w:rsidRPr="00C81DF3">
        <w:rPr>
          <w:rFonts w:asciiTheme="minorHAnsi" w:hAnsiTheme="minorHAnsi"/>
        </w:rPr>
        <w:t>000 feet of B, and 9</w:t>
      </w:r>
      <w:r>
        <w:rPr>
          <w:rFonts w:asciiTheme="minorHAnsi" w:hAnsiTheme="minorHAnsi"/>
        </w:rPr>
        <w:t>0,</w:t>
      </w:r>
      <w:r w:rsidRPr="00C81DF3">
        <w:rPr>
          <w:rFonts w:asciiTheme="minorHAnsi" w:hAnsiTheme="minorHAnsi"/>
        </w:rPr>
        <w:t xml:space="preserve">000 feet of C. As only </w:t>
      </w:r>
      <w:r w:rsidRPr="00C81DF3">
        <w:rPr>
          <w:rFonts w:asciiTheme="minorHAnsi" w:hAnsiTheme="minorHAnsi"/>
          <w:i/>
        </w:rPr>
        <w:t>80</w:t>
      </w:r>
      <w:r>
        <w:rPr>
          <w:rFonts w:asciiTheme="minorHAnsi" w:hAnsiTheme="minorHAnsi"/>
          <w:i/>
        </w:rPr>
        <w:t>0</w:t>
      </w:r>
      <w:r w:rsidRPr="00C81DF3">
        <w:rPr>
          <w:rFonts w:asciiTheme="minorHAnsi" w:hAnsiTheme="minorHAnsi"/>
          <w:i/>
        </w:rPr>
        <w:t xml:space="preserve"> hours of machine time</w:t>
      </w:r>
      <w:r w:rsidRPr="00C81DF3">
        <w:rPr>
          <w:rFonts w:asciiTheme="minorHAnsi" w:hAnsiTheme="minorHAnsi"/>
        </w:rPr>
        <w:t xml:space="preserve"> an</w:t>
      </w:r>
      <w:r w:rsidRPr="00C81DF3">
        <w:rPr>
          <w:rFonts w:asciiTheme="minorHAnsi" w:hAnsiTheme="minorHAnsi"/>
        </w:rPr>
        <w:t xml:space="preserve">d </w:t>
      </w:r>
      <w:r w:rsidRPr="00C81DF3">
        <w:rPr>
          <w:rFonts w:asciiTheme="minorHAnsi" w:hAnsiTheme="minorHAnsi"/>
          <w:i/>
        </w:rPr>
        <w:t>40</w:t>
      </w:r>
      <w:r>
        <w:rPr>
          <w:rFonts w:asciiTheme="minorHAnsi" w:hAnsiTheme="minorHAnsi"/>
          <w:i/>
        </w:rPr>
        <w:t>0</w:t>
      </w:r>
      <w:r w:rsidRPr="00C81DF3">
        <w:rPr>
          <w:rFonts w:asciiTheme="minorHAnsi" w:hAnsiTheme="minorHAnsi"/>
          <w:i/>
        </w:rPr>
        <w:t xml:space="preserve"> hours of finishing time</w:t>
      </w:r>
      <w:r w:rsidRPr="00C81DF3">
        <w:rPr>
          <w:rFonts w:asciiTheme="minorHAnsi" w:hAnsiTheme="minorHAnsi"/>
        </w:rPr>
        <w:t xml:space="preserve"> are available, these demands cannot be met by in-house production alone. The firm has the option of procuring these cables from an external supplier in order to meet the demand. The cost prices (from the external supplier) per</w:t>
      </w:r>
      <w:r w:rsidRPr="00C81DF3">
        <w:rPr>
          <w:rFonts w:asciiTheme="minorHAnsi" w:hAnsiTheme="minorHAnsi"/>
        </w:rPr>
        <w:t xml:space="preserve"> foot of cable are</w:t>
      </w:r>
      <w:r>
        <w:rPr>
          <w:rFonts w:asciiTheme="minorHAnsi" w:hAnsiTheme="minorHAnsi"/>
        </w:rPr>
        <w:t xml:space="preserve"> as follows:</w:t>
      </w:r>
      <w:r w:rsidRPr="00C81DF3">
        <w:rPr>
          <w:rFonts w:asciiTheme="minorHAnsi" w:hAnsiTheme="minorHAnsi"/>
        </w:rPr>
        <w:t xml:space="preserve"> $8 for A, $15 for B, and $12 for C.</w:t>
      </w:r>
    </w:p>
    <w:p w:rsidR="00B9111D" w:rsidRPr="00C81DF3" w:rsidP="00B9111D">
      <w:pPr>
        <w:spacing w:after="0" w:line="240" w:lineRule="auto"/>
        <w:rPr>
          <w:rFonts w:asciiTheme="minorHAnsi" w:hAnsiTheme="minorHAnsi"/>
        </w:rPr>
      </w:pPr>
      <w:r w:rsidRPr="00C81DF3">
        <w:rPr>
          <w:rFonts w:asciiTheme="minorHAnsi" w:hAnsiTheme="minorHAnsi"/>
        </w:rPr>
        <w:t xml:space="preserve">The production manager has to decide how much of each type of cable to produce in-house and how much to purchase from the external supplier in order to </w:t>
      </w:r>
      <w:r w:rsidRPr="00C81DF3">
        <w:rPr>
          <w:rFonts w:asciiTheme="minorHAnsi" w:hAnsiTheme="minorHAnsi"/>
          <w:u w:val="single"/>
        </w:rPr>
        <w:t>meet the demands exactly</w:t>
      </w:r>
      <w:r w:rsidRPr="00C81DF3">
        <w:rPr>
          <w:rFonts w:asciiTheme="minorHAnsi" w:hAnsiTheme="minorHAnsi"/>
          <w:i/>
        </w:rPr>
        <w:t xml:space="preserve"> </w:t>
      </w:r>
      <w:r w:rsidRPr="00C81DF3">
        <w:rPr>
          <w:rFonts w:asciiTheme="minorHAnsi" w:hAnsiTheme="minorHAnsi"/>
        </w:rPr>
        <w:t>and minimize</w:t>
      </w:r>
      <w:r w:rsidRPr="00C81DF3">
        <w:rPr>
          <w:rFonts w:asciiTheme="minorHAnsi" w:hAnsiTheme="minorHAnsi"/>
        </w:rPr>
        <w:t xml:space="preserve"> total cost. The data is summarized below:</w:t>
      </w:r>
    </w:p>
    <w:p w:rsidR="00B9111D" w:rsidRPr="00C81DF3" w:rsidP="00B9111D">
      <w:pPr>
        <w:spacing w:after="0" w:line="240" w:lineRule="auto"/>
        <w:rPr>
          <w:rFonts w:asciiTheme="minorHAnsi" w:hAnsiTheme="minorHAnsi"/>
        </w:rPr>
      </w:pPr>
    </w:p>
    <w:tbl>
      <w:tblPr>
        <w:tblW w:w="6420" w:type="dxa"/>
        <w:tblInd w:w="720" w:type="dxa"/>
        <w:tblLook w:val="04A0"/>
      </w:tblPr>
      <w:tblGrid>
        <w:gridCol w:w="3180"/>
        <w:gridCol w:w="1320"/>
        <w:gridCol w:w="960"/>
        <w:gridCol w:w="960"/>
      </w:tblGrid>
      <w:tr w:rsidTr="006F5D2A">
        <w:tblPrEx>
          <w:tblW w:w="6420" w:type="dxa"/>
          <w:tblInd w:w="720" w:type="dxa"/>
          <w:tblLook w:val="04A0"/>
        </w:tblPrEx>
        <w:trPr>
          <w:trHeight w:val="3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AA2058">
              <w:rPr>
                <w:rFonts w:eastAsia="Times New Roman" w:asciiTheme="minorHAnsi" w:hAnsiTheme="minorHAnsi"/>
                <w:b/>
                <w:color w:val="000000"/>
              </w:rPr>
              <w:t>Cable Type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b/>
                <w:color w:val="000000"/>
              </w:rPr>
            </w:pPr>
            <w:r w:rsidRPr="00AA2058">
              <w:rPr>
                <w:rFonts w:eastAsia="Times New Roman" w:asciiTheme="minorHAnsi" w:hAnsiTheme="minorHAnsi"/>
                <w:b/>
                <w:color w:val="00000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b/>
                <w:color w:val="000000"/>
              </w:rPr>
            </w:pPr>
            <w:r w:rsidRPr="00AA2058">
              <w:rPr>
                <w:rFonts w:eastAsia="Times New Roman" w:asciiTheme="minorHAnsi" w:hAnsiTheme="minorHAnsi"/>
                <w:b/>
                <w:color w:val="000000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b/>
                <w:color w:val="000000"/>
              </w:rPr>
            </w:pPr>
            <w:r w:rsidRPr="00AA2058">
              <w:rPr>
                <w:rFonts w:eastAsia="Times New Roman" w:asciiTheme="minorHAnsi" w:hAnsiTheme="minorHAnsi"/>
                <w:b/>
                <w:color w:val="000000"/>
              </w:rPr>
              <w:t>C</w:t>
            </w:r>
          </w:p>
        </w:tc>
      </w:tr>
      <w:tr w:rsidTr="006F5D2A">
        <w:tblPrEx>
          <w:tblW w:w="6420" w:type="dxa"/>
          <w:tblInd w:w="72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AA2058">
              <w:rPr>
                <w:rFonts w:eastAsia="Times New Roman" w:asciiTheme="minorHAnsi" w:hAnsiTheme="minorHAnsi"/>
                <w:b/>
                <w:color w:val="000000"/>
              </w:rPr>
              <w:t>Demand (ft)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60</w:t>
            </w:r>
            <w:r>
              <w:rPr>
                <w:rFonts w:eastAsia="Times New Roman" w:asciiTheme="minorHAnsi" w:hAnsiTheme="minorHAnsi"/>
                <w:color w:val="000000"/>
              </w:rPr>
              <w:t>,</w:t>
            </w:r>
            <w:r w:rsidRPr="00AA2058">
              <w:rPr>
                <w:rFonts w:eastAsia="Times New Roman" w:asciiTheme="minorHAnsi" w:hAnsiTheme="minorHAnsi"/>
                <w:color w:val="000000"/>
              </w:rPr>
              <w:t>00</w:t>
            </w:r>
            <w:r>
              <w:rPr>
                <w:rFonts w:eastAsia="Times New Roman" w:asciiTheme="minorHAnsi" w:hAnsiTheme="minorHAns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80</w:t>
            </w:r>
            <w:r>
              <w:rPr>
                <w:rFonts w:eastAsia="Times New Roman" w:asciiTheme="minorHAnsi" w:hAnsiTheme="minorHAnsi"/>
                <w:color w:val="000000"/>
              </w:rPr>
              <w:t>,</w:t>
            </w:r>
            <w:r w:rsidRPr="00AA2058">
              <w:rPr>
                <w:rFonts w:eastAsia="Times New Roman" w:asciiTheme="minorHAnsi" w:hAnsiTheme="minorHAnsi"/>
                <w:color w:val="000000"/>
              </w:rPr>
              <w:t>00</w:t>
            </w:r>
            <w:r>
              <w:rPr>
                <w:rFonts w:eastAsia="Times New Roman" w:asciiTheme="minorHAnsi" w:hAnsiTheme="minorHAns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90</w:t>
            </w:r>
            <w:r>
              <w:rPr>
                <w:rFonts w:eastAsia="Times New Roman" w:asciiTheme="minorHAnsi" w:hAnsiTheme="minorHAnsi"/>
                <w:color w:val="000000"/>
              </w:rPr>
              <w:t>,</w:t>
            </w:r>
            <w:r w:rsidRPr="00AA2058">
              <w:rPr>
                <w:rFonts w:eastAsia="Times New Roman" w:asciiTheme="minorHAnsi" w:hAnsiTheme="minorHAnsi"/>
                <w:color w:val="000000"/>
              </w:rPr>
              <w:t>00</w:t>
            </w:r>
            <w:r>
              <w:rPr>
                <w:rFonts w:eastAsia="Times New Roman" w:asciiTheme="minorHAnsi" w:hAnsiTheme="minorHAnsi"/>
                <w:color w:val="000000"/>
              </w:rPr>
              <w:t>0</w:t>
            </w:r>
          </w:p>
        </w:tc>
      </w:tr>
      <w:tr w:rsidTr="006F5D2A">
        <w:tblPrEx>
          <w:tblW w:w="6420" w:type="dxa"/>
          <w:tblInd w:w="72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AA2058">
              <w:rPr>
                <w:rFonts w:eastAsia="Times New Roman" w:asciiTheme="minorHAnsi" w:hAnsiTheme="minorHAnsi"/>
                <w:b/>
                <w:color w:val="000000"/>
              </w:rPr>
              <w:t>Production Cost/ft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$6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$12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$10</w:t>
            </w:r>
          </w:p>
        </w:tc>
      </w:tr>
      <w:tr w:rsidTr="006F5D2A">
        <w:tblPrEx>
          <w:tblW w:w="6420" w:type="dxa"/>
          <w:tblInd w:w="72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AA2058">
              <w:rPr>
                <w:rFonts w:eastAsia="Times New Roman" w:asciiTheme="minorHAnsi" w:hAnsiTheme="minorHAnsi"/>
                <w:b/>
                <w:color w:val="000000"/>
              </w:rPr>
              <w:t>Procurement Cost/ft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$8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$15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$12</w:t>
            </w:r>
          </w:p>
        </w:tc>
      </w:tr>
      <w:tr w:rsidTr="006F5D2A">
        <w:tblPrEx>
          <w:tblW w:w="6420" w:type="dxa"/>
          <w:tblInd w:w="720" w:type="dxa"/>
          <w:tblLook w:val="04A0"/>
        </w:tblPrEx>
        <w:trPr>
          <w:trHeight w:val="3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AA2058">
              <w:rPr>
                <w:rFonts w:eastAsia="Times New Roman" w:asciiTheme="minorHAnsi" w:hAnsiTheme="minorHAnsi"/>
                <w:b/>
                <w:color w:val="000000"/>
              </w:rPr>
              <w:t>Machine time needed (mins/ft)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0.60</w:t>
            </w:r>
          </w:p>
        </w:tc>
      </w:tr>
      <w:tr w:rsidTr="006F5D2A">
        <w:tblPrEx>
          <w:tblW w:w="6420" w:type="dxa"/>
          <w:tblInd w:w="72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AA2058">
              <w:rPr>
                <w:rFonts w:eastAsia="Times New Roman" w:asciiTheme="minorHAnsi" w:hAnsiTheme="minorHAnsi"/>
                <w:b/>
                <w:color w:val="000000"/>
              </w:rPr>
              <w:t>Finishing time needed (mins/ft)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0.60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0.20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AA2058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  <w:r w:rsidRPr="00AA2058">
              <w:rPr>
                <w:rFonts w:eastAsia="Times New Roman" w:asciiTheme="minorHAnsi" w:hAnsiTheme="minorHAnsi"/>
                <w:color w:val="000000"/>
              </w:rPr>
              <w:t>0.40</w:t>
            </w:r>
          </w:p>
        </w:tc>
      </w:tr>
    </w:tbl>
    <w:p w:rsidR="00B9111D" w:rsidRPr="00C81DF3" w:rsidP="00B9111D">
      <w:pPr>
        <w:spacing w:after="0" w:line="240" w:lineRule="auto"/>
        <w:rPr>
          <w:rFonts w:asciiTheme="minorHAnsi" w:hAnsiTheme="minorHAnsi"/>
        </w:rPr>
      </w:pPr>
    </w:p>
    <w:p w:rsidR="00B9111D" w:rsidRPr="00C81DF3" w:rsidP="00B9111D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C6A2A">
        <w:rPr>
          <w:rFonts w:asciiTheme="minorHAnsi" w:hAnsiTheme="minorHAnsi"/>
          <w:b/>
          <w:sz w:val="22"/>
          <w:szCs w:val="22"/>
        </w:rPr>
        <w:t>Formulate the problem as a Linear Program</w:t>
      </w:r>
      <w:r w:rsidRPr="00C81DF3">
        <w:rPr>
          <w:rFonts w:asciiTheme="minorHAnsi" w:hAnsiTheme="minorHAnsi"/>
          <w:sz w:val="22"/>
          <w:szCs w:val="22"/>
        </w:rPr>
        <w:t>:</w:t>
      </w:r>
    </w:p>
    <w:p w:rsidR="00B9111D" w:rsidRPr="00C81DF3" w:rsidP="00B9111D">
      <w:pPr>
        <w:pStyle w:val="ListParagraph"/>
        <w:rPr>
          <w:rFonts w:asciiTheme="minorHAnsi" w:hAnsiTheme="minorHAnsi"/>
          <w:sz w:val="22"/>
          <w:szCs w:val="22"/>
        </w:rPr>
      </w:pPr>
      <w:r w:rsidRPr="00C81DF3">
        <w:rPr>
          <w:rFonts w:asciiTheme="minorHAnsi" w:hAnsiTheme="minorHAnsi"/>
          <w:sz w:val="22"/>
          <w:szCs w:val="22"/>
          <w:u w:val="single"/>
        </w:rPr>
        <w:t>Decision Variables</w:t>
      </w:r>
      <w:r w:rsidRPr="00C81DF3">
        <w:rPr>
          <w:rFonts w:asciiTheme="minorHAnsi" w:hAnsiTheme="minorHAnsi"/>
          <w:sz w:val="22"/>
          <w:szCs w:val="22"/>
        </w:rPr>
        <w:t>:</w:t>
      </w:r>
    </w:p>
    <w:p w:rsidR="00B9111D" w:rsidRPr="00C81DF3" w:rsidP="00B9111D">
      <w:pPr>
        <w:pStyle w:val="ListParagraph"/>
        <w:rPr>
          <w:rFonts w:asciiTheme="minorHAnsi" w:hAnsiTheme="minorHAnsi"/>
          <w:sz w:val="22"/>
          <w:szCs w:val="22"/>
        </w:rPr>
      </w:pPr>
    </w:p>
    <w:p w:rsidR="00B9111D" w:rsidRPr="00C81DF3" w:rsidP="00B9111D">
      <w:pPr>
        <w:pStyle w:val="ListParagraph"/>
        <w:rPr>
          <w:rFonts w:asciiTheme="minorHAnsi" w:hAnsiTheme="minorHAnsi"/>
          <w:sz w:val="22"/>
          <w:szCs w:val="22"/>
        </w:rPr>
      </w:pPr>
    </w:p>
    <w:p w:rsidR="00B9111D" w:rsidRPr="00C81DF3" w:rsidP="00B9111D">
      <w:pPr>
        <w:pStyle w:val="ListParagraph"/>
        <w:rPr>
          <w:rFonts w:asciiTheme="minorHAnsi" w:hAnsiTheme="minorHAnsi"/>
          <w:sz w:val="22"/>
          <w:szCs w:val="22"/>
        </w:rPr>
      </w:pPr>
    </w:p>
    <w:p w:rsidR="00B9111D" w:rsidRPr="00C81DF3" w:rsidP="00B9111D">
      <w:pPr>
        <w:pStyle w:val="ListParagraph"/>
        <w:rPr>
          <w:rFonts w:asciiTheme="minorHAnsi" w:hAnsiTheme="minorHAnsi"/>
          <w:sz w:val="22"/>
          <w:szCs w:val="22"/>
        </w:rPr>
      </w:pPr>
    </w:p>
    <w:p w:rsidR="00B9111D" w:rsidRPr="00C81DF3" w:rsidP="00B9111D">
      <w:pPr>
        <w:pStyle w:val="ListParagraph"/>
        <w:rPr>
          <w:rFonts w:asciiTheme="minorHAnsi" w:hAnsiTheme="minorHAnsi"/>
          <w:sz w:val="22"/>
          <w:szCs w:val="22"/>
        </w:rPr>
      </w:pPr>
      <w:r w:rsidRPr="00C81DF3">
        <w:rPr>
          <w:rFonts w:asciiTheme="minorHAnsi" w:hAnsiTheme="minorHAnsi"/>
          <w:sz w:val="22"/>
          <w:szCs w:val="22"/>
          <w:u w:val="single"/>
        </w:rPr>
        <w:t>Objective Function</w:t>
      </w:r>
      <w:r w:rsidRPr="00C81DF3">
        <w:rPr>
          <w:rFonts w:asciiTheme="minorHAnsi" w:hAnsiTheme="minorHAnsi"/>
          <w:sz w:val="22"/>
          <w:szCs w:val="22"/>
        </w:rPr>
        <w:t>:</w:t>
      </w:r>
    </w:p>
    <w:p w:rsidR="00B9111D" w:rsidRPr="00C81DF3" w:rsidP="00B9111D">
      <w:pPr>
        <w:pStyle w:val="ListParagraph"/>
        <w:rPr>
          <w:rFonts w:asciiTheme="minorHAnsi" w:hAnsiTheme="minorHAnsi"/>
          <w:sz w:val="22"/>
          <w:szCs w:val="22"/>
          <w:u w:val="single"/>
        </w:rPr>
      </w:pPr>
    </w:p>
    <w:p w:rsidR="00B9111D" w:rsidRPr="00C81DF3" w:rsidP="00B9111D">
      <w:pPr>
        <w:pStyle w:val="ListParagraph"/>
        <w:rPr>
          <w:rFonts w:asciiTheme="minorHAnsi" w:hAnsiTheme="minorHAnsi"/>
          <w:sz w:val="22"/>
          <w:szCs w:val="22"/>
          <w:u w:val="single"/>
        </w:rPr>
      </w:pPr>
    </w:p>
    <w:p w:rsidR="00B9111D" w:rsidRPr="00C81DF3" w:rsidP="00B9111D">
      <w:pPr>
        <w:pStyle w:val="ListParagraph"/>
        <w:rPr>
          <w:rFonts w:asciiTheme="minorHAnsi" w:hAnsiTheme="minorHAnsi"/>
          <w:sz w:val="22"/>
          <w:szCs w:val="22"/>
        </w:rPr>
      </w:pPr>
      <w:r w:rsidRPr="00C81DF3">
        <w:rPr>
          <w:rFonts w:asciiTheme="minorHAnsi" w:hAnsiTheme="minorHAnsi"/>
          <w:sz w:val="22"/>
          <w:szCs w:val="22"/>
          <w:u w:val="single"/>
        </w:rPr>
        <w:t>Constraints</w:t>
      </w:r>
      <w:r w:rsidRPr="00C81DF3">
        <w:rPr>
          <w:rFonts w:asciiTheme="minorHAnsi" w:hAnsiTheme="minorHAnsi"/>
          <w:sz w:val="22"/>
          <w:szCs w:val="22"/>
        </w:rPr>
        <w:t>:</w:t>
      </w:r>
    </w:p>
    <w:p w:rsidR="00B9111D" w:rsidRPr="00C81DF3" w:rsidP="00B9111D">
      <w:pPr>
        <w:spacing w:after="0" w:line="240" w:lineRule="auto"/>
        <w:rPr>
          <w:rFonts w:asciiTheme="minorHAnsi" w:hAnsiTheme="minorHAnsi"/>
        </w:rPr>
      </w:pPr>
    </w:p>
    <w:p w:rsidR="00B9111D" w:rsidRPr="00C81DF3" w:rsidP="00B9111D">
      <w:pPr>
        <w:spacing w:after="0" w:line="240" w:lineRule="auto"/>
        <w:rPr>
          <w:rFonts w:asciiTheme="minorHAnsi" w:hAnsiTheme="minorHAnsi"/>
        </w:rPr>
      </w:pPr>
      <w:r w:rsidRPr="00C81DF3">
        <w:rPr>
          <w:rFonts w:asciiTheme="minorHAnsi" w:hAnsiTheme="minorHAnsi"/>
        </w:rPr>
        <w:br w:type="page"/>
      </w:r>
    </w:p>
    <w:p w:rsidR="00B9111D" w:rsidRPr="00C81DF3" w:rsidP="00B9111D">
      <w:pPr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0C6A2A">
        <w:rPr>
          <w:rFonts w:asciiTheme="minorHAnsi" w:hAnsiTheme="minorHAnsi"/>
          <w:b/>
        </w:rPr>
        <w:t>Solve the LP and report your optimal solutions</w:t>
      </w:r>
      <w:r w:rsidRPr="00C81DF3">
        <w:rPr>
          <w:rFonts w:asciiTheme="minorHAnsi" w:hAnsiTheme="minorHAnsi"/>
        </w:rPr>
        <w:t>:</w:t>
      </w:r>
    </w:p>
    <w:p w:rsidR="00B9111D" w:rsidRPr="00C81DF3" w:rsidP="00B9111D">
      <w:pPr>
        <w:spacing w:after="0" w:line="240" w:lineRule="auto"/>
        <w:rPr>
          <w:rFonts w:asciiTheme="minorHAnsi" w:hAnsiTheme="minorHAnsi"/>
        </w:rPr>
      </w:pPr>
    </w:p>
    <w:p w:rsidR="00B9111D" w:rsidRPr="00C81DF3" w:rsidP="00B9111D">
      <w:pPr>
        <w:spacing w:after="0" w:line="240" w:lineRule="auto"/>
        <w:ind w:left="360" w:firstLine="360"/>
        <w:rPr>
          <w:rFonts w:asciiTheme="minorHAnsi" w:hAnsiTheme="minorHAnsi"/>
          <w:color w:val="000000"/>
        </w:rPr>
      </w:pPr>
      <w:r w:rsidRPr="00C81DF3">
        <w:rPr>
          <w:rFonts w:asciiTheme="minorHAnsi" w:hAnsiTheme="minorHAnsi"/>
        </w:rPr>
        <w:t xml:space="preserve">Minimum cost attainable = $ </w:t>
      </w:r>
      <w:r w:rsidRPr="00C81DF3">
        <w:rPr>
          <w:rFonts w:asciiTheme="minorHAnsi" w:hAnsiTheme="minorHAnsi"/>
          <w:color w:val="000000"/>
        </w:rPr>
        <w:t>___________________</w:t>
      </w:r>
    </w:p>
    <w:p w:rsidR="00B9111D" w:rsidRPr="00C81DF3" w:rsidP="00B9111D">
      <w:pPr>
        <w:spacing w:after="0" w:line="240" w:lineRule="auto"/>
        <w:ind w:left="360" w:firstLine="360"/>
        <w:rPr>
          <w:rFonts w:asciiTheme="minorHAnsi" w:hAnsiTheme="minorHAnsi"/>
          <w:color w:val="000000"/>
        </w:rPr>
      </w:pPr>
    </w:p>
    <w:p w:rsidR="00B9111D" w:rsidRPr="00C81DF3" w:rsidP="00B9111D">
      <w:pPr>
        <w:spacing w:after="0" w:line="240" w:lineRule="auto"/>
        <w:ind w:left="360" w:firstLine="360"/>
        <w:rPr>
          <w:rFonts w:asciiTheme="minorHAnsi" w:hAnsiTheme="minorHAnsi"/>
          <w:color w:val="000000"/>
        </w:rPr>
      </w:pPr>
      <w:r w:rsidRPr="00C81DF3">
        <w:rPr>
          <w:rFonts w:asciiTheme="minorHAnsi" w:hAnsiTheme="minorHAnsi"/>
          <w:color w:val="000000"/>
        </w:rPr>
        <w:t>Decision variable values under optimal solutions:</w:t>
      </w:r>
    </w:p>
    <w:tbl>
      <w:tblPr>
        <w:tblW w:w="5778" w:type="dxa"/>
        <w:tblInd w:w="1440" w:type="dxa"/>
        <w:tblLayout w:type="fixed"/>
        <w:tblLook w:val="04A0"/>
      </w:tblPr>
      <w:tblGrid>
        <w:gridCol w:w="1728"/>
        <w:gridCol w:w="1350"/>
        <w:gridCol w:w="1350"/>
        <w:gridCol w:w="1350"/>
      </w:tblGrid>
      <w:tr w:rsidTr="006F5D2A">
        <w:tblPrEx>
          <w:tblW w:w="5778" w:type="dxa"/>
          <w:tblInd w:w="1440" w:type="dxa"/>
          <w:tblLayout w:type="fixed"/>
          <w:tblLook w:val="04A0"/>
        </w:tblPrEx>
        <w:trPr>
          <w:trHeight w:val="3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996B8C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996B8C">
              <w:rPr>
                <w:rFonts w:eastAsia="Times New Roman" w:asciiTheme="minorHAnsi" w:hAnsiTheme="minorHAnsi"/>
                <w:b/>
                <w:color w:val="000000"/>
              </w:rPr>
              <w:t>Cable Type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996B8C" w:rsidP="006F5D2A">
            <w:pPr>
              <w:spacing w:after="0" w:line="240" w:lineRule="auto"/>
              <w:jc w:val="center"/>
              <w:rPr>
                <w:rFonts w:eastAsia="Times New Roman" w:asciiTheme="minorHAnsi" w:hAnsiTheme="minorHAnsi"/>
                <w:b/>
                <w:color w:val="000000"/>
              </w:rPr>
            </w:pPr>
            <w:r w:rsidRPr="00996B8C">
              <w:rPr>
                <w:rFonts w:eastAsia="Times New Roman" w:asciiTheme="minorHAnsi" w:hAnsiTheme="minorHAnsi"/>
                <w:b/>
                <w:color w:val="000000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996B8C" w:rsidP="006F5D2A">
            <w:pPr>
              <w:spacing w:after="0" w:line="240" w:lineRule="auto"/>
              <w:jc w:val="center"/>
              <w:rPr>
                <w:rFonts w:eastAsia="Times New Roman" w:asciiTheme="minorHAnsi" w:hAnsiTheme="minorHAnsi"/>
                <w:b/>
                <w:color w:val="000000"/>
              </w:rPr>
            </w:pPr>
            <w:r w:rsidRPr="00996B8C">
              <w:rPr>
                <w:rFonts w:eastAsia="Times New Roman" w:asciiTheme="minorHAnsi" w:hAnsiTheme="minorHAnsi"/>
                <w:b/>
                <w:color w:val="000000"/>
              </w:rPr>
              <w:t>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996B8C" w:rsidP="006F5D2A">
            <w:pPr>
              <w:spacing w:after="0" w:line="240" w:lineRule="auto"/>
              <w:jc w:val="center"/>
              <w:rPr>
                <w:rFonts w:eastAsia="Times New Roman" w:asciiTheme="minorHAnsi" w:hAnsiTheme="minorHAnsi"/>
                <w:b/>
                <w:color w:val="000000"/>
              </w:rPr>
            </w:pPr>
            <w:r w:rsidRPr="00996B8C">
              <w:rPr>
                <w:rFonts w:eastAsia="Times New Roman" w:asciiTheme="minorHAnsi" w:hAnsiTheme="minorHAnsi"/>
                <w:b/>
                <w:color w:val="000000"/>
              </w:rPr>
              <w:t>C</w:t>
            </w:r>
          </w:p>
        </w:tc>
      </w:tr>
      <w:tr w:rsidTr="006F5D2A">
        <w:tblPrEx>
          <w:tblW w:w="5778" w:type="dxa"/>
          <w:tblInd w:w="1440" w:type="dxa"/>
          <w:tblLayout w:type="fixed"/>
          <w:tblLook w:val="04A0"/>
        </w:tblPrEx>
        <w:trPr>
          <w:trHeight w:val="3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996B8C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996B8C">
              <w:rPr>
                <w:rFonts w:eastAsia="Times New Roman" w:asciiTheme="minorHAnsi" w:hAnsiTheme="minorHAnsi"/>
                <w:b/>
                <w:color w:val="000000"/>
              </w:rPr>
              <w:t>Produce (ft)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B9111D" w:rsidRPr="00996B8C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B9111D" w:rsidRPr="00996B8C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B9111D" w:rsidRPr="00996B8C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</w:p>
        </w:tc>
      </w:tr>
      <w:tr w:rsidTr="006F5D2A">
        <w:tblPrEx>
          <w:tblW w:w="5778" w:type="dxa"/>
          <w:tblInd w:w="1440" w:type="dxa"/>
          <w:tblLayout w:type="fixed"/>
          <w:tblLook w:val="04A0"/>
        </w:tblPrEx>
        <w:trPr>
          <w:trHeight w:val="3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996B8C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996B8C">
              <w:rPr>
                <w:rFonts w:eastAsia="Times New Roman" w:asciiTheme="minorHAnsi" w:hAnsiTheme="minorHAnsi"/>
                <w:b/>
                <w:color w:val="000000"/>
              </w:rPr>
              <w:t>Procure (ft)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B9111D" w:rsidRPr="00996B8C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B9111D" w:rsidRPr="00996B8C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B9111D" w:rsidRPr="00996B8C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</w:p>
        </w:tc>
      </w:tr>
    </w:tbl>
    <w:p w:rsidR="00B9111D" w:rsidRPr="00C81DF3" w:rsidP="00B9111D">
      <w:pPr>
        <w:spacing w:after="0" w:line="240" w:lineRule="auto"/>
        <w:ind w:left="360" w:firstLine="360"/>
        <w:rPr>
          <w:rFonts w:asciiTheme="minorHAnsi" w:hAnsiTheme="minorHAnsi"/>
          <w:color w:val="000000"/>
        </w:rPr>
      </w:pPr>
    </w:p>
    <w:p w:rsidR="00B9111D" w:rsidRPr="00C81DF3" w:rsidP="00B9111D">
      <w:pPr>
        <w:spacing w:after="0" w:line="240" w:lineRule="auto"/>
        <w:ind w:left="720"/>
        <w:rPr>
          <w:rFonts w:asciiTheme="minorHAnsi" w:hAnsiTheme="minorHAnsi"/>
        </w:rPr>
      </w:pPr>
      <w:r w:rsidRPr="00C81DF3">
        <w:rPr>
          <w:rFonts w:asciiTheme="minorHAnsi" w:hAnsiTheme="minorHAnsi"/>
        </w:rPr>
        <w:t>Resources used:</w:t>
      </w:r>
    </w:p>
    <w:tbl>
      <w:tblPr>
        <w:tblW w:w="4788" w:type="dxa"/>
        <w:tblInd w:w="1440" w:type="dxa"/>
        <w:tblLook w:val="04A0"/>
      </w:tblPr>
      <w:tblGrid>
        <w:gridCol w:w="3180"/>
        <w:gridCol w:w="1608"/>
      </w:tblGrid>
      <w:tr w:rsidTr="006F5D2A">
        <w:tblPrEx>
          <w:tblW w:w="4788" w:type="dxa"/>
          <w:tblInd w:w="1440" w:type="dxa"/>
          <w:tblLook w:val="04A0"/>
        </w:tblPrEx>
        <w:trPr>
          <w:trHeight w:val="3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996B8C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996B8C">
              <w:rPr>
                <w:rFonts w:eastAsia="Times New Roman" w:asciiTheme="minorHAnsi" w:hAnsiTheme="minorHAnsi"/>
                <w:b/>
                <w:color w:val="000000"/>
              </w:rPr>
              <w:t>Machine time (min</w:t>
            </w:r>
            <w:r w:rsidRPr="00C81DF3">
              <w:rPr>
                <w:rFonts w:eastAsia="Times New Roman" w:asciiTheme="minorHAnsi" w:hAnsiTheme="minorHAnsi"/>
                <w:b/>
                <w:color w:val="000000"/>
              </w:rPr>
              <w:t>utes</w:t>
            </w:r>
            <w:r w:rsidRPr="00996B8C">
              <w:rPr>
                <w:rFonts w:eastAsia="Times New Roman" w:asciiTheme="minorHAnsi" w:hAnsiTheme="minorHAnsi"/>
                <w:b/>
                <w:color w:val="00000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996B8C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</w:p>
        </w:tc>
      </w:tr>
      <w:tr w:rsidTr="006F5D2A">
        <w:tblPrEx>
          <w:tblW w:w="4788" w:type="dxa"/>
          <w:tblInd w:w="144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1D" w:rsidRPr="00996B8C" w:rsidP="006F5D2A">
            <w:pPr>
              <w:spacing w:after="0" w:line="240" w:lineRule="auto"/>
              <w:rPr>
                <w:rFonts w:eastAsia="Times New Roman" w:asciiTheme="minorHAnsi" w:hAnsiTheme="minorHAnsi"/>
                <w:b/>
                <w:color w:val="000000"/>
              </w:rPr>
            </w:pPr>
            <w:r w:rsidRPr="00996B8C">
              <w:rPr>
                <w:rFonts w:eastAsia="Times New Roman" w:asciiTheme="minorHAnsi" w:hAnsiTheme="minorHAnsi"/>
                <w:b/>
                <w:color w:val="000000"/>
              </w:rPr>
              <w:t>Finishing time (min</w:t>
            </w:r>
            <w:r w:rsidRPr="00C81DF3">
              <w:rPr>
                <w:rFonts w:eastAsia="Times New Roman" w:asciiTheme="minorHAnsi" w:hAnsiTheme="minorHAnsi"/>
                <w:b/>
                <w:color w:val="000000"/>
              </w:rPr>
              <w:t>utes</w:t>
            </w:r>
            <w:r w:rsidRPr="00996B8C">
              <w:rPr>
                <w:rFonts w:eastAsia="Times New Roman" w:asciiTheme="minorHAnsi" w:hAnsiTheme="minorHAnsi"/>
                <w:b/>
                <w:color w:val="00000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9111D" w:rsidRPr="00996B8C" w:rsidP="006F5D2A">
            <w:pPr>
              <w:spacing w:after="0" w:line="240" w:lineRule="auto"/>
              <w:jc w:val="right"/>
              <w:rPr>
                <w:rFonts w:eastAsia="Times New Roman" w:asciiTheme="minorHAnsi" w:hAnsiTheme="minorHAnsi"/>
                <w:color w:val="000000"/>
              </w:rPr>
            </w:pPr>
          </w:p>
        </w:tc>
      </w:tr>
    </w:tbl>
    <w:p w:rsidR="00B9111D" w:rsidRPr="00C81DF3" w:rsidP="00B9111D">
      <w:pPr>
        <w:spacing w:after="0" w:line="240" w:lineRule="auto"/>
        <w:ind w:left="720"/>
        <w:rPr>
          <w:rFonts w:asciiTheme="minorHAnsi" w:hAnsiTheme="minorHAnsi"/>
        </w:rPr>
      </w:pPr>
    </w:p>
    <w:p w:rsidR="00B9111D" w:rsidRPr="00C81DF3" w:rsidP="00B9111D">
      <w:pPr>
        <w:spacing w:after="0" w:line="240" w:lineRule="auto"/>
        <w:rPr>
          <w:rFonts w:asciiTheme="minorHAnsi" w:hAnsiTheme="minorHAnsi"/>
        </w:rPr>
      </w:pPr>
    </w:p>
    <w:p w:rsidR="00B9111D" w:rsidRPr="00C81DF3" w:rsidP="00B9111D">
      <w:pPr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0C6A2A">
        <w:rPr>
          <w:rFonts w:asciiTheme="minorHAnsi" w:hAnsiTheme="minorHAnsi"/>
          <w:b/>
        </w:rPr>
        <w:t>Sensitivity analysis</w:t>
      </w:r>
      <w:r>
        <w:rPr>
          <w:rFonts w:asciiTheme="minorHAnsi" w:hAnsiTheme="minorHAnsi"/>
        </w:rPr>
        <w:t>:</w:t>
      </w:r>
    </w:p>
    <w:p w:rsidR="00B9111D" w:rsidRPr="00C81DF3" w:rsidP="00B9111D">
      <w:pPr>
        <w:spacing w:after="0" w:line="240" w:lineRule="auto"/>
        <w:ind w:left="720"/>
        <w:rPr>
          <w:rFonts w:asciiTheme="minorHAnsi" w:hAnsiTheme="minorHAnsi"/>
        </w:rPr>
      </w:pPr>
    </w:p>
    <w:p w:rsidR="00B9111D" w:rsidRPr="00C81DF3" w:rsidP="00B9111D">
      <w:pPr>
        <w:spacing w:after="0" w:line="240" w:lineRule="auto"/>
        <w:ind w:left="720"/>
        <w:rPr>
          <w:rFonts w:asciiTheme="minorHAnsi" w:hAnsiTheme="minorHAnsi"/>
        </w:rPr>
      </w:pPr>
      <w:r w:rsidRPr="00C81DF3">
        <w:rPr>
          <w:rFonts w:asciiTheme="minorHAnsi" w:hAnsiTheme="minorHAnsi"/>
        </w:rPr>
        <w:t xml:space="preserve">Explain in each of the following cases whether you expect the costs to </w:t>
      </w:r>
      <w:r w:rsidRPr="00C81DF3">
        <w:rPr>
          <w:rFonts w:asciiTheme="minorHAnsi" w:hAnsiTheme="minorHAnsi"/>
          <w:u w:val="single"/>
        </w:rPr>
        <w:t>increase</w:t>
      </w:r>
      <w:r w:rsidRPr="00C81DF3">
        <w:rPr>
          <w:rFonts w:asciiTheme="minorHAnsi" w:hAnsiTheme="minorHAnsi"/>
        </w:rPr>
        <w:t xml:space="preserve">, </w:t>
      </w:r>
      <w:r w:rsidRPr="00C81DF3">
        <w:rPr>
          <w:rFonts w:asciiTheme="minorHAnsi" w:hAnsiTheme="minorHAnsi"/>
          <w:u w:val="single"/>
        </w:rPr>
        <w:t>decrease</w:t>
      </w:r>
      <w:r w:rsidRPr="00C81DF3">
        <w:rPr>
          <w:rFonts w:asciiTheme="minorHAnsi" w:hAnsiTheme="minorHAnsi"/>
        </w:rPr>
        <w:t xml:space="preserve">, or remain </w:t>
      </w:r>
      <w:r w:rsidRPr="00C81DF3">
        <w:rPr>
          <w:rFonts w:asciiTheme="minorHAnsi" w:hAnsiTheme="minorHAnsi"/>
          <w:u w:val="single"/>
        </w:rPr>
        <w:t>unchanged</w:t>
      </w:r>
      <w:r w:rsidRPr="00C81DF3">
        <w:rPr>
          <w:rFonts w:asciiTheme="minorHAnsi" w:hAnsiTheme="minorHAnsi"/>
        </w:rPr>
        <w:t xml:space="preserve"> when the following parameters are changed (one at a time). Assume that all other parameters remain at their original values. Please be as brief and precise as possible in your explanations. </w:t>
      </w:r>
    </w:p>
    <w:p w:rsidR="00B9111D" w:rsidRPr="00C81DF3" w:rsidP="00B9111D">
      <w:pPr>
        <w:spacing w:after="0" w:line="240" w:lineRule="auto"/>
        <w:rPr>
          <w:rFonts w:asciiTheme="minorHAnsi" w:hAnsiTheme="minorHAnsi"/>
          <w:b/>
        </w:rPr>
      </w:pPr>
    </w:p>
    <w:p w:rsidR="00B9111D" w:rsidRPr="00C81DF3" w:rsidP="00B9111D">
      <w:pPr>
        <w:spacing w:after="0" w:line="240" w:lineRule="auto"/>
        <w:ind w:left="720"/>
        <w:rPr>
          <w:rFonts w:asciiTheme="minorHAnsi" w:hAnsiTheme="minorHAnsi"/>
        </w:rPr>
      </w:pPr>
      <w:r w:rsidRPr="00C81DF3">
        <w:rPr>
          <w:rFonts w:asciiTheme="minorHAnsi" w:hAnsiTheme="minorHAnsi"/>
        </w:rPr>
        <w:t>(i)</w:t>
      </w:r>
      <w:r w:rsidRPr="00C81DF3">
        <w:rPr>
          <w:rFonts w:asciiTheme="minorHAnsi" w:hAnsiTheme="minorHAnsi"/>
        </w:rPr>
        <w:tab/>
        <w:t>The production cost for a foot of cable A increases to from</w:t>
      </w:r>
      <w:r w:rsidRPr="00C81DF3">
        <w:rPr>
          <w:rFonts w:asciiTheme="minorHAnsi" w:hAnsiTheme="minorHAnsi"/>
        </w:rPr>
        <w:t xml:space="preserve"> $6 to $7.</w:t>
      </w:r>
    </w:p>
    <w:p w:rsidR="00B9111D" w:rsidRPr="00C81DF3" w:rsidP="00B9111D">
      <w:pPr>
        <w:spacing w:after="0" w:line="240" w:lineRule="auto"/>
        <w:ind w:left="720" w:firstLine="720"/>
        <w:rPr>
          <w:rFonts w:asciiTheme="minorHAnsi" w:hAnsiTheme="minorHAnsi"/>
        </w:rPr>
      </w:pPr>
      <w:r w:rsidRPr="00C81DF3">
        <w:rPr>
          <w:rFonts w:asciiTheme="minorHAnsi" w:hAnsiTheme="minorHAnsi"/>
        </w:rPr>
        <w:t xml:space="preserve">Cost will: </w:t>
      </w:r>
      <w:r w:rsidRPr="00C81DF3">
        <w:rPr>
          <w:rFonts w:asciiTheme="minorHAnsi" w:hAnsiTheme="minorHAnsi"/>
        </w:rPr>
        <w:tab/>
      </w:r>
      <w:r w:rsidRPr="00C81DF3">
        <w:rPr>
          <w:rFonts w:ascii="Symbol" w:hAnsi="Symbol"/>
        </w:rPr>
        <w:sym w:font="Symbol" w:char="F07F"/>
      </w:r>
      <w:r w:rsidRPr="00C81DF3">
        <w:rPr>
          <w:rFonts w:asciiTheme="minorHAnsi" w:hAnsiTheme="minorHAnsi"/>
        </w:rPr>
        <w:t xml:space="preserve"> </w:t>
      </w:r>
      <w:r w:rsidRPr="00C81DF3">
        <w:rPr>
          <w:rFonts w:asciiTheme="minorHAnsi" w:hAnsiTheme="minorHAnsi"/>
          <w:i/>
        </w:rPr>
        <w:t>increase</w:t>
      </w:r>
      <w:r w:rsidRPr="00C81DF3">
        <w:rPr>
          <w:rFonts w:asciiTheme="minorHAnsi" w:hAnsiTheme="minorHAnsi"/>
        </w:rPr>
        <w:t xml:space="preserve">, </w:t>
      </w:r>
      <w:r w:rsidRPr="00C81DF3">
        <w:rPr>
          <w:rFonts w:asciiTheme="minorHAnsi" w:hAnsiTheme="minorHAnsi"/>
        </w:rPr>
        <w:tab/>
      </w:r>
      <w:r w:rsidRPr="00C81DF3">
        <w:rPr>
          <w:rFonts w:ascii="Symbol" w:hAnsi="Symbol"/>
        </w:rPr>
        <w:sym w:font="Symbol" w:char="F07F"/>
      </w:r>
      <w:r w:rsidRPr="00C81DF3">
        <w:rPr>
          <w:rFonts w:asciiTheme="minorHAnsi" w:hAnsiTheme="minorHAnsi"/>
        </w:rPr>
        <w:t xml:space="preserve"> </w:t>
      </w:r>
      <w:r w:rsidRPr="00C81DF3">
        <w:rPr>
          <w:rFonts w:asciiTheme="minorHAnsi" w:hAnsiTheme="minorHAnsi"/>
          <w:i/>
        </w:rPr>
        <w:t>decrease</w:t>
      </w:r>
      <w:r w:rsidRPr="00C81DF3">
        <w:rPr>
          <w:rFonts w:asciiTheme="minorHAnsi" w:hAnsiTheme="minorHAnsi"/>
        </w:rPr>
        <w:t xml:space="preserve">, </w:t>
      </w:r>
      <w:r w:rsidRPr="00C81DF3">
        <w:rPr>
          <w:rFonts w:asciiTheme="minorHAnsi" w:hAnsiTheme="minorHAnsi"/>
        </w:rPr>
        <w:tab/>
      </w:r>
      <w:r w:rsidRPr="00C81DF3">
        <w:rPr>
          <w:rFonts w:ascii="Symbol" w:hAnsi="Symbol"/>
        </w:rPr>
        <w:sym w:font="Symbol" w:char="F07F"/>
      </w:r>
      <w:r w:rsidRPr="00C81DF3">
        <w:rPr>
          <w:rFonts w:asciiTheme="minorHAnsi" w:hAnsiTheme="minorHAnsi"/>
        </w:rPr>
        <w:t xml:space="preserve"> </w:t>
      </w:r>
      <w:r w:rsidRPr="00C81DF3">
        <w:rPr>
          <w:rFonts w:asciiTheme="minorHAnsi" w:hAnsiTheme="minorHAnsi"/>
          <w:i/>
        </w:rPr>
        <w:t>remain unchanged</w:t>
      </w:r>
      <w:r w:rsidRPr="00C81DF3">
        <w:rPr>
          <w:rFonts w:asciiTheme="minorHAnsi" w:hAnsiTheme="minorHAnsi"/>
        </w:rPr>
        <w:t>.</w:t>
      </w:r>
    </w:p>
    <w:p w:rsidR="00B9111D" w:rsidRPr="00C81DF3" w:rsidP="00B9111D">
      <w:pPr>
        <w:spacing w:after="0" w:line="240" w:lineRule="auto"/>
        <w:ind w:left="1080" w:firstLine="360"/>
        <w:rPr>
          <w:rFonts w:asciiTheme="minorHAnsi" w:hAnsiTheme="minorHAnsi" w:cs="Arial"/>
        </w:rPr>
      </w:pPr>
      <w:r w:rsidRPr="00C81DF3">
        <w:rPr>
          <w:rFonts w:asciiTheme="minorHAnsi" w:hAnsiTheme="minorHAnsi"/>
          <w:u w:val="single"/>
        </w:rPr>
        <w:t>Reasoning</w:t>
      </w:r>
      <w:r w:rsidRPr="00C81DF3">
        <w:rPr>
          <w:rFonts w:asciiTheme="minorHAnsi" w:hAnsiTheme="minorHAnsi"/>
        </w:rPr>
        <w:t xml:space="preserve">: </w:t>
      </w:r>
    </w:p>
    <w:p w:rsidR="00B9111D" w:rsidRPr="00C81DF3" w:rsidP="00B9111D">
      <w:pPr>
        <w:spacing w:after="0" w:line="240" w:lineRule="auto"/>
        <w:ind w:left="1080" w:firstLine="360"/>
        <w:rPr>
          <w:rFonts w:asciiTheme="minorHAnsi" w:hAnsiTheme="minorHAnsi"/>
        </w:rPr>
      </w:pPr>
    </w:p>
    <w:p w:rsidR="00B9111D" w:rsidRPr="00C81DF3" w:rsidP="00B9111D">
      <w:pPr>
        <w:spacing w:after="0" w:line="240" w:lineRule="auto"/>
        <w:ind w:left="1080" w:firstLine="360"/>
        <w:rPr>
          <w:rFonts w:asciiTheme="minorHAnsi" w:hAnsiTheme="minorHAnsi"/>
        </w:rPr>
      </w:pPr>
    </w:p>
    <w:p w:rsidR="00B9111D" w:rsidRPr="00C81DF3" w:rsidP="00B9111D">
      <w:pPr>
        <w:spacing w:after="0" w:line="240" w:lineRule="auto"/>
        <w:ind w:left="1080" w:firstLine="360"/>
        <w:rPr>
          <w:rFonts w:asciiTheme="minorHAnsi" w:hAnsiTheme="minorHAnsi"/>
        </w:rPr>
      </w:pPr>
    </w:p>
    <w:p w:rsidR="00B9111D" w:rsidRPr="00C81DF3" w:rsidP="00B9111D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Theme="minorHAnsi" w:hAnsiTheme="minorHAnsi"/>
        </w:rPr>
      </w:pPr>
      <w:r w:rsidRPr="00C81DF3">
        <w:rPr>
          <w:rFonts w:asciiTheme="minorHAnsi" w:hAnsiTheme="minorHAnsi"/>
        </w:rPr>
        <w:t>The purchase cost for a foot of cable B increases from $15 to $16.</w:t>
      </w:r>
    </w:p>
    <w:p w:rsidR="00B9111D" w:rsidRPr="00C81DF3" w:rsidP="00B9111D">
      <w:pPr>
        <w:spacing w:after="0" w:line="240" w:lineRule="auto"/>
        <w:ind w:left="720" w:firstLine="720"/>
        <w:rPr>
          <w:rFonts w:asciiTheme="minorHAnsi" w:hAnsiTheme="minorHAnsi"/>
        </w:rPr>
      </w:pPr>
      <w:r w:rsidRPr="00C81DF3">
        <w:rPr>
          <w:rFonts w:asciiTheme="minorHAnsi" w:hAnsiTheme="minorHAnsi"/>
        </w:rPr>
        <w:t xml:space="preserve">Cost will: </w:t>
      </w:r>
      <w:r w:rsidRPr="00C81DF3">
        <w:rPr>
          <w:rFonts w:asciiTheme="minorHAnsi" w:hAnsiTheme="minorHAnsi"/>
        </w:rPr>
        <w:tab/>
      </w:r>
      <w:r w:rsidRPr="00C81DF3">
        <w:rPr>
          <w:rFonts w:ascii="Symbol" w:hAnsi="Symbol"/>
        </w:rPr>
        <w:sym w:font="Symbol" w:char="F07F"/>
      </w:r>
      <w:r w:rsidRPr="00C81DF3">
        <w:rPr>
          <w:rFonts w:asciiTheme="minorHAnsi" w:hAnsiTheme="minorHAnsi"/>
        </w:rPr>
        <w:t xml:space="preserve"> </w:t>
      </w:r>
      <w:r w:rsidRPr="00C81DF3">
        <w:rPr>
          <w:rFonts w:asciiTheme="minorHAnsi" w:hAnsiTheme="minorHAnsi"/>
          <w:i/>
        </w:rPr>
        <w:t>increase</w:t>
      </w:r>
      <w:r w:rsidRPr="00C81DF3">
        <w:rPr>
          <w:rFonts w:asciiTheme="minorHAnsi" w:hAnsiTheme="minorHAnsi"/>
        </w:rPr>
        <w:t xml:space="preserve">, </w:t>
      </w:r>
      <w:r w:rsidRPr="00C81DF3">
        <w:rPr>
          <w:rFonts w:asciiTheme="minorHAnsi" w:hAnsiTheme="minorHAnsi"/>
        </w:rPr>
        <w:tab/>
      </w:r>
      <w:r w:rsidRPr="00C81DF3">
        <w:rPr>
          <w:rFonts w:ascii="Symbol" w:hAnsi="Symbol"/>
        </w:rPr>
        <w:sym w:font="Symbol" w:char="F07F"/>
      </w:r>
      <w:r w:rsidRPr="00C81DF3">
        <w:rPr>
          <w:rFonts w:asciiTheme="minorHAnsi" w:hAnsiTheme="minorHAnsi"/>
        </w:rPr>
        <w:t xml:space="preserve"> </w:t>
      </w:r>
      <w:r w:rsidRPr="00C81DF3">
        <w:rPr>
          <w:rFonts w:asciiTheme="minorHAnsi" w:hAnsiTheme="minorHAnsi"/>
          <w:i/>
        </w:rPr>
        <w:t>decrease</w:t>
      </w:r>
      <w:r w:rsidRPr="00C81DF3">
        <w:rPr>
          <w:rFonts w:asciiTheme="minorHAnsi" w:hAnsiTheme="minorHAnsi"/>
        </w:rPr>
        <w:t xml:space="preserve">, </w:t>
      </w:r>
      <w:r w:rsidRPr="00C81DF3">
        <w:rPr>
          <w:rFonts w:asciiTheme="minorHAnsi" w:hAnsiTheme="minorHAnsi"/>
        </w:rPr>
        <w:tab/>
      </w:r>
      <w:r w:rsidRPr="00C81DF3">
        <w:rPr>
          <w:rFonts w:ascii="Symbol" w:hAnsi="Symbol"/>
        </w:rPr>
        <w:sym w:font="Symbol" w:char="F07F"/>
      </w:r>
      <w:r w:rsidRPr="00C81DF3">
        <w:rPr>
          <w:rFonts w:asciiTheme="minorHAnsi" w:hAnsiTheme="minorHAnsi"/>
        </w:rPr>
        <w:t xml:space="preserve"> </w:t>
      </w:r>
      <w:r w:rsidRPr="00C81DF3">
        <w:rPr>
          <w:rFonts w:asciiTheme="minorHAnsi" w:hAnsiTheme="minorHAnsi"/>
          <w:i/>
        </w:rPr>
        <w:t>remain unchanged</w:t>
      </w:r>
      <w:r w:rsidRPr="00C81DF3">
        <w:rPr>
          <w:rFonts w:asciiTheme="minorHAnsi" w:hAnsiTheme="minorHAnsi"/>
        </w:rPr>
        <w:t>.</w:t>
      </w:r>
    </w:p>
    <w:p w:rsidR="00B9111D" w:rsidRPr="00C81DF3" w:rsidP="00B9111D">
      <w:pPr>
        <w:spacing w:after="0" w:line="240" w:lineRule="auto"/>
        <w:ind w:left="1080" w:firstLine="360"/>
        <w:rPr>
          <w:rFonts w:asciiTheme="minorHAnsi" w:hAnsiTheme="minorHAnsi" w:cs="Arial"/>
        </w:rPr>
      </w:pPr>
      <w:r w:rsidRPr="00C81DF3">
        <w:rPr>
          <w:rFonts w:asciiTheme="minorHAnsi" w:hAnsiTheme="minorHAnsi"/>
          <w:u w:val="single"/>
        </w:rPr>
        <w:t>Reasoning</w:t>
      </w:r>
      <w:r w:rsidRPr="00C81DF3">
        <w:rPr>
          <w:rFonts w:asciiTheme="minorHAnsi" w:hAnsiTheme="minorHAnsi"/>
        </w:rPr>
        <w:t>:</w:t>
      </w:r>
      <w:r w:rsidRPr="00C81DF3">
        <w:rPr>
          <w:rFonts w:asciiTheme="minorHAnsi" w:hAnsiTheme="minorHAnsi" w:cs="Arial"/>
        </w:rPr>
        <w:t xml:space="preserve"> </w:t>
      </w:r>
    </w:p>
    <w:p w:rsidR="00B9111D" w:rsidRPr="00C81DF3" w:rsidP="00B9111D">
      <w:pPr>
        <w:spacing w:after="0" w:line="240" w:lineRule="auto"/>
        <w:ind w:left="360" w:firstLine="360"/>
        <w:rPr>
          <w:rFonts w:asciiTheme="minorHAnsi" w:hAnsiTheme="minorHAnsi" w:cs="Arial"/>
        </w:rPr>
      </w:pPr>
    </w:p>
    <w:p w:rsidR="00B9111D" w:rsidRPr="00C81DF3" w:rsidP="00B9111D">
      <w:pPr>
        <w:spacing w:after="0" w:line="240" w:lineRule="auto"/>
        <w:ind w:left="360" w:firstLine="360"/>
        <w:rPr>
          <w:rFonts w:asciiTheme="minorHAnsi" w:hAnsiTheme="minorHAnsi" w:cs="Arial"/>
        </w:rPr>
      </w:pPr>
    </w:p>
    <w:p w:rsidR="00B9111D" w:rsidP="00B9111D">
      <w:pPr>
        <w:pStyle w:val="ListParagraph"/>
        <w:rPr>
          <w:rFonts w:asciiTheme="minorHAnsi" w:hAnsiTheme="minorHAnsi"/>
          <w:sz w:val="22"/>
          <w:szCs w:val="22"/>
        </w:rPr>
      </w:pPr>
    </w:p>
    <w:p w:rsidR="00B9111D" w:rsidP="00B9111D">
      <w:pPr>
        <w:pStyle w:val="ListParagraph"/>
        <w:rPr>
          <w:rFonts w:asciiTheme="minorHAnsi" w:hAnsiTheme="minorHAnsi"/>
          <w:sz w:val="22"/>
          <w:szCs w:val="22"/>
        </w:rPr>
      </w:pPr>
    </w:p>
    <w:p w:rsidR="00B9111D" w:rsidRPr="007C6CC1" w:rsidP="00B9111D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C6A2A">
        <w:rPr>
          <w:rFonts w:asciiTheme="minorHAnsi" w:hAnsiTheme="minorHAnsi"/>
          <w:b/>
        </w:rPr>
        <w:t>Memorandum based on sensitivity</w:t>
      </w:r>
      <w:r w:rsidRPr="000C6A2A">
        <w:rPr>
          <w:rFonts w:asciiTheme="minorHAnsi" w:hAnsiTheme="minorHAnsi"/>
          <w:b/>
        </w:rPr>
        <w:t xml:space="preserve"> analysis</w:t>
      </w:r>
      <w:r>
        <w:rPr>
          <w:rFonts w:asciiTheme="minorHAnsi" w:hAnsiTheme="minorHAnsi"/>
        </w:rPr>
        <w:t>:</w:t>
      </w:r>
    </w:p>
    <w:p w:rsidR="00B9111D" w:rsidP="00B9111D">
      <w:pPr>
        <w:spacing w:after="0" w:line="240" w:lineRule="auto"/>
        <w:ind w:left="720"/>
        <w:rPr>
          <w:rFonts w:asciiTheme="minorHAnsi" w:hAnsiTheme="minorHAnsi"/>
        </w:rPr>
      </w:pPr>
    </w:p>
    <w:p w:rsidR="00B9111D" w:rsidP="00B9111D">
      <w:pPr>
        <w:spacing w:after="0"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Given that the current production capacity is insufficient to meet the demand through in-house production alone, the Chief Operations Officer (COO) wants to know whether the firm should consider increasing the availability of finishing time. Wr</w:t>
      </w:r>
      <w:r>
        <w:rPr>
          <w:rFonts w:asciiTheme="minorHAnsi" w:hAnsiTheme="minorHAnsi"/>
        </w:rPr>
        <w:t>ite a short (one paragraph) memorandum to the COO with your recommendation.</w:t>
      </w:r>
      <w:r w:rsidRPr="00C81DF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 memorandum should also specify at most how much the firm should</w:t>
      </w:r>
      <w:r w:rsidRPr="00C81DF3">
        <w:rPr>
          <w:rFonts w:asciiTheme="minorHAnsi" w:hAnsiTheme="minorHAnsi"/>
        </w:rPr>
        <w:t xml:space="preserve"> be willing to pay </w:t>
      </w:r>
      <w:r>
        <w:rPr>
          <w:rFonts w:asciiTheme="minorHAnsi" w:hAnsiTheme="minorHAnsi"/>
        </w:rPr>
        <w:t xml:space="preserve">per hour </w:t>
      </w:r>
      <w:r w:rsidRPr="00C81DF3">
        <w:rPr>
          <w:rFonts w:asciiTheme="minorHAnsi" w:hAnsiTheme="minorHAnsi"/>
        </w:rPr>
        <w:t>to increase the availability of finishing time</w:t>
      </w:r>
      <w:r>
        <w:rPr>
          <w:rFonts w:asciiTheme="minorHAnsi" w:hAnsiTheme="minorHAnsi"/>
        </w:rPr>
        <w:t xml:space="preserve"> (beyond the current availability of 400 hours).</w:t>
      </w:r>
    </w:p>
    <w:p w:rsidR="004D1CB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262494"/>
    <w:multiLevelType w:val="hybridMultilevel"/>
    <w:tmpl w:val="2D1E27D2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B0304"/>
    <w:multiLevelType w:val="hybridMultilevel"/>
    <w:tmpl w:val="BEC2D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1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1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1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F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1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F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2016-09-09T04:46:00Z</dcterms:created>
  <dcterms:modified xsi:type="dcterms:W3CDTF">2016-09-09T04:46:00Z</dcterms:modified>
</cp:coreProperties>
</file>